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76"/>
        <w:tblW w:w="113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30"/>
        <w:gridCol w:w="5728"/>
      </w:tblGrid>
      <w:tr w:rsidR="006401D6" w:rsidRPr="00EC3E0D" w14:paraId="652F3B1A" w14:textId="77777777" w:rsidTr="004C5806">
        <w:tc>
          <w:tcPr>
            <w:tcW w:w="5630" w:type="dxa"/>
          </w:tcPr>
          <w:p w14:paraId="54A45CA1" w14:textId="77777777" w:rsidR="006401D6" w:rsidRPr="00EC3E0D" w:rsidRDefault="006401D6" w:rsidP="006401D6">
            <w:pPr>
              <w:jc w:val="center"/>
              <w:rPr>
                <w:rFonts w:ascii="Arial" w:eastAsia="Yu Gothic" w:hAnsi="Arial" w:cs="Arial"/>
                <w:b/>
                <w:sz w:val="24"/>
                <w:szCs w:val="24"/>
              </w:rPr>
            </w:pPr>
            <w:r w:rsidRPr="00EC3E0D">
              <w:rPr>
                <w:rFonts w:ascii="Arial" w:eastAsia="Yu Gothic" w:hAnsi="Arial" w:cs="Arial"/>
                <w:b/>
                <w:sz w:val="24"/>
                <w:szCs w:val="24"/>
              </w:rPr>
              <w:t>Criterion</w:t>
            </w:r>
          </w:p>
        </w:tc>
        <w:tc>
          <w:tcPr>
            <w:tcW w:w="5728" w:type="dxa"/>
          </w:tcPr>
          <w:p w14:paraId="4082637B" w14:textId="77777777" w:rsidR="006401D6" w:rsidRPr="00EC3E0D" w:rsidRDefault="006401D6" w:rsidP="006401D6">
            <w:pPr>
              <w:jc w:val="center"/>
              <w:rPr>
                <w:rFonts w:ascii="Arial" w:eastAsia="Yu Gothic" w:hAnsi="Arial" w:cs="Arial"/>
                <w:b/>
                <w:sz w:val="24"/>
                <w:szCs w:val="24"/>
              </w:rPr>
            </w:pPr>
            <w:r w:rsidRPr="00EC3E0D">
              <w:rPr>
                <w:rFonts w:ascii="Arial" w:eastAsia="Yu Gothic" w:hAnsi="Arial" w:cs="Arial"/>
                <w:b/>
                <w:sz w:val="24"/>
                <w:szCs w:val="24"/>
              </w:rPr>
              <w:t>Description</w:t>
            </w:r>
          </w:p>
        </w:tc>
      </w:tr>
      <w:tr w:rsidR="006401D6" w:rsidRPr="00EC3E0D" w14:paraId="1A95AD42" w14:textId="77777777" w:rsidTr="004C5806">
        <w:tc>
          <w:tcPr>
            <w:tcW w:w="5630" w:type="dxa"/>
          </w:tcPr>
          <w:p w14:paraId="5FFB30FB" w14:textId="7678C93D" w:rsidR="006401D6" w:rsidRPr="004C5806" w:rsidRDefault="006401D6" w:rsidP="006401D6">
            <w:pPr>
              <w:jc w:val="center"/>
              <w:rPr>
                <w:rFonts w:ascii="Arial" w:eastAsia="Yu Gothic" w:hAnsi="Arial" w:cs="Arial"/>
                <w:sz w:val="52"/>
                <w:szCs w:val="52"/>
              </w:rPr>
            </w:pPr>
            <w:r w:rsidRPr="004C5806">
              <w:rPr>
                <w:rFonts w:ascii="Arial" w:eastAsia="Yu Gothic" w:hAnsi="Arial" w:cs="Arial"/>
                <w:sz w:val="52"/>
                <w:szCs w:val="52"/>
              </w:rPr>
              <w:t xml:space="preserve">AP </w:t>
            </w:r>
            <w:r w:rsidR="00A6749D">
              <w:rPr>
                <w:rFonts w:ascii="Arial" w:eastAsia="Yu Gothic" w:hAnsi="Arial" w:cs="Arial"/>
                <w:sz w:val="52"/>
                <w:szCs w:val="52"/>
              </w:rPr>
              <w:t>Psychology</w:t>
            </w:r>
          </w:p>
        </w:tc>
        <w:tc>
          <w:tcPr>
            <w:tcW w:w="5728" w:type="dxa"/>
          </w:tcPr>
          <w:p w14:paraId="4292F389" w14:textId="4329C645" w:rsidR="006401D6" w:rsidRPr="0028660B" w:rsidRDefault="006401D6" w:rsidP="006401D6">
            <w:pPr>
              <w:rPr>
                <w:rFonts w:ascii="Arial" w:eastAsia="Yu Gothic" w:hAnsi="Arial" w:cs="Arial"/>
              </w:rPr>
            </w:pPr>
            <w:r w:rsidRPr="006401D6">
              <w:rPr>
                <w:b/>
                <w:bCs/>
              </w:rPr>
              <w:t xml:space="preserve">In AP </w:t>
            </w:r>
            <w:proofErr w:type="gramStart"/>
            <w:r w:rsidR="00A6749D">
              <w:rPr>
                <w:b/>
                <w:bCs/>
              </w:rPr>
              <w:t xml:space="preserve">Psychology </w:t>
            </w:r>
            <w:r w:rsidR="00232030">
              <w:t xml:space="preserve"> </w:t>
            </w:r>
            <w:r w:rsidR="00232030">
              <w:t>course</w:t>
            </w:r>
            <w:proofErr w:type="gramEnd"/>
            <w:r w:rsidR="00232030">
              <w:t xml:space="preserve"> introduces students to the systematic and scientific study of human behavior and mental processes. While considering the psychologists and studies that have shaped the field, students explore and apply psychological theories, key concepts, and phenomena associated with such topics as the biological bases of behavior, sensation and perception, learning and cognition, motivation, developmental psychology, testing and individual differences, treatments of psychological disorders, and social psychology. Throughout the course, students employ psychological research methods, including ethical considerations, as they use the scientific method, evaluate claims and evidence, and effectively communicate ideas. College Course Equivalent </w:t>
            </w:r>
            <w:proofErr w:type="gramStart"/>
            <w:r w:rsidR="00232030">
              <w:t>The</w:t>
            </w:r>
            <w:proofErr w:type="gramEnd"/>
            <w:r w:rsidR="00232030">
              <w:t xml:space="preserve"> AP Psychology course is designed to be the equivalent of the Introduction to Psychology course usually taken during the first college year.</w:t>
            </w:r>
          </w:p>
        </w:tc>
      </w:tr>
      <w:tr w:rsidR="006401D6" w:rsidRPr="00EC3E0D" w14:paraId="0ECE3B85" w14:textId="77777777" w:rsidTr="004C5806">
        <w:tc>
          <w:tcPr>
            <w:tcW w:w="5630" w:type="dxa"/>
          </w:tcPr>
          <w:p w14:paraId="7B247252" w14:textId="77777777" w:rsidR="006401D6" w:rsidRPr="004C5806" w:rsidRDefault="006401D6" w:rsidP="006401D6">
            <w:pPr>
              <w:jc w:val="center"/>
              <w:rPr>
                <w:rFonts w:ascii="Arial" w:eastAsia="Yu Gothic" w:hAnsi="Arial" w:cs="Arial"/>
                <w:sz w:val="52"/>
                <w:szCs w:val="52"/>
              </w:rPr>
            </w:pPr>
            <w:r w:rsidRPr="004C5806">
              <w:rPr>
                <w:rFonts w:ascii="Arial" w:eastAsia="Yu Gothic" w:hAnsi="Arial" w:cs="Arial"/>
                <w:sz w:val="52"/>
                <w:szCs w:val="52"/>
              </w:rPr>
              <w:t>Mr. Betts</w:t>
            </w:r>
          </w:p>
        </w:tc>
        <w:tc>
          <w:tcPr>
            <w:tcW w:w="5728" w:type="dxa"/>
          </w:tcPr>
          <w:p w14:paraId="4042C094" w14:textId="77777777" w:rsidR="006401D6" w:rsidRDefault="006401D6" w:rsidP="006401D6">
            <w:pPr>
              <w:rPr>
                <w:rFonts w:ascii="Arial" w:eastAsia="Yu Gothic" w:hAnsi="Arial" w:cs="Arial"/>
              </w:rPr>
            </w:pPr>
            <w:r>
              <w:rPr>
                <w:rFonts w:ascii="Arial" w:eastAsia="Yu Gothic" w:hAnsi="Arial" w:cs="Arial"/>
              </w:rPr>
              <w:t>Room #313</w:t>
            </w:r>
          </w:p>
          <w:p w14:paraId="5BE2D34B" w14:textId="77777777" w:rsidR="006401D6" w:rsidRDefault="006401D6" w:rsidP="006401D6">
            <w:pPr>
              <w:rPr>
                <w:rFonts w:ascii="Arial" w:eastAsia="Yu Gothic" w:hAnsi="Arial" w:cs="Arial"/>
              </w:rPr>
            </w:pPr>
            <w:hyperlink r:id="rId8" w:history="1">
              <w:r w:rsidRPr="00892344">
                <w:rPr>
                  <w:rStyle w:val="Hyperlink"/>
                  <w:rFonts w:ascii="Arial" w:eastAsia="Yu Gothic" w:hAnsi="Arial" w:cs="Arial"/>
                </w:rPr>
                <w:t>bettsb@gcsnc.com</w:t>
              </w:r>
            </w:hyperlink>
          </w:p>
          <w:p w14:paraId="27D0C2CF" w14:textId="77777777" w:rsidR="006401D6" w:rsidRPr="0028660B" w:rsidRDefault="006401D6" w:rsidP="006401D6">
            <w:pPr>
              <w:rPr>
                <w:rFonts w:ascii="Arial" w:eastAsia="Yu Gothic" w:hAnsi="Arial" w:cs="Arial"/>
              </w:rPr>
            </w:pPr>
            <w:r>
              <w:rPr>
                <w:rFonts w:ascii="Arial" w:eastAsia="Yu Gothic" w:hAnsi="Arial" w:cs="Arial"/>
              </w:rPr>
              <w:t>Tutoring: Tuesday from 4:30pm to 5:30</w:t>
            </w:r>
            <w:proofErr w:type="gramStart"/>
            <w:r>
              <w:rPr>
                <w:rFonts w:ascii="Arial" w:eastAsia="Yu Gothic" w:hAnsi="Arial" w:cs="Arial"/>
              </w:rPr>
              <w:t xml:space="preserve">pm </w:t>
            </w:r>
            <w:r w:rsidRPr="0028660B">
              <w:rPr>
                <w:rFonts w:ascii="Arial" w:eastAsia="Yu Gothic" w:hAnsi="Arial" w:cs="Arial"/>
              </w:rPr>
              <w:t>.</w:t>
            </w:r>
            <w:proofErr w:type="gramEnd"/>
            <w:r w:rsidRPr="0028660B">
              <w:rPr>
                <w:rFonts w:ascii="Arial" w:eastAsia="Yu Gothic" w:hAnsi="Arial" w:cs="Arial"/>
              </w:rPr>
              <w:t xml:space="preserve"> </w:t>
            </w:r>
          </w:p>
        </w:tc>
      </w:tr>
      <w:tr w:rsidR="006401D6" w:rsidRPr="00EC3E0D" w14:paraId="1D8F58E8" w14:textId="77777777" w:rsidTr="004C5806">
        <w:tc>
          <w:tcPr>
            <w:tcW w:w="5630" w:type="dxa"/>
          </w:tcPr>
          <w:p w14:paraId="18CE1943" w14:textId="77777777" w:rsidR="006401D6" w:rsidRPr="0028660B" w:rsidRDefault="006401D6" w:rsidP="006401D6">
            <w:pPr>
              <w:jc w:val="center"/>
              <w:rPr>
                <w:rFonts w:ascii="Arial" w:eastAsia="Yu Gothic" w:hAnsi="Arial" w:cs="Arial"/>
              </w:rPr>
            </w:pPr>
            <w:r w:rsidRPr="0028660B">
              <w:rPr>
                <w:rFonts w:ascii="Arial" w:eastAsia="Yu Gothic" w:hAnsi="Arial" w:cs="Arial"/>
              </w:rPr>
              <w:t>Course Objectives and Student Learning Outcomes</w:t>
            </w:r>
          </w:p>
        </w:tc>
        <w:tc>
          <w:tcPr>
            <w:tcW w:w="5728" w:type="dxa"/>
          </w:tcPr>
          <w:p w14:paraId="08B4AE3D" w14:textId="77777777" w:rsidR="006401D6" w:rsidRDefault="004C5806" w:rsidP="004C5806">
            <w:pPr>
              <w:pStyle w:val="ListParagraph"/>
              <w:numPr>
                <w:ilvl w:val="0"/>
                <w:numId w:val="1"/>
              </w:numPr>
              <w:rPr>
                <w:rFonts w:ascii="Arial" w:eastAsia="Yu Gothic" w:hAnsi="Arial" w:cs="Arial"/>
              </w:rPr>
            </w:pPr>
            <w:r>
              <w:rPr>
                <w:rFonts w:ascii="Arial" w:eastAsia="Yu Gothic" w:hAnsi="Arial" w:cs="Arial"/>
              </w:rPr>
              <w:t>Development of critical thinking skills</w:t>
            </w:r>
          </w:p>
          <w:p w14:paraId="47F92882" w14:textId="77777777" w:rsidR="004C5806" w:rsidRDefault="004C5806" w:rsidP="004C5806">
            <w:pPr>
              <w:pStyle w:val="ListParagraph"/>
              <w:numPr>
                <w:ilvl w:val="0"/>
                <w:numId w:val="1"/>
              </w:numPr>
              <w:rPr>
                <w:rFonts w:ascii="Arial" w:eastAsia="Yu Gothic" w:hAnsi="Arial" w:cs="Arial"/>
              </w:rPr>
            </w:pPr>
            <w:r>
              <w:rPr>
                <w:rFonts w:ascii="Arial" w:eastAsia="Yu Gothic" w:hAnsi="Arial" w:cs="Arial"/>
              </w:rPr>
              <w:t>Evaluation and understanding</w:t>
            </w:r>
          </w:p>
          <w:p w14:paraId="35ABDECE" w14:textId="5F94D83F" w:rsidR="004C5806" w:rsidRPr="004C5806" w:rsidRDefault="004C5806" w:rsidP="004C5806">
            <w:pPr>
              <w:pStyle w:val="ListParagraph"/>
              <w:numPr>
                <w:ilvl w:val="0"/>
                <w:numId w:val="1"/>
              </w:numPr>
              <w:rPr>
                <w:rFonts w:ascii="Arial" w:eastAsia="Yu Gothic" w:hAnsi="Arial" w:cs="Arial"/>
              </w:rPr>
            </w:pPr>
            <w:r>
              <w:rPr>
                <w:rFonts w:ascii="Arial" w:eastAsia="Yu Gothic" w:hAnsi="Arial" w:cs="Arial"/>
              </w:rPr>
              <w:t>Prepared for the AP Exam opportunity</w:t>
            </w:r>
          </w:p>
        </w:tc>
      </w:tr>
      <w:tr w:rsidR="006401D6" w:rsidRPr="00EC3E0D" w14:paraId="12941D5E" w14:textId="77777777" w:rsidTr="004C5806">
        <w:tc>
          <w:tcPr>
            <w:tcW w:w="5630" w:type="dxa"/>
          </w:tcPr>
          <w:p w14:paraId="1F528E7B" w14:textId="77777777" w:rsidR="006401D6" w:rsidRPr="0028660B" w:rsidRDefault="006401D6" w:rsidP="006401D6">
            <w:pPr>
              <w:jc w:val="center"/>
              <w:rPr>
                <w:rFonts w:ascii="Arial" w:eastAsia="Yu Gothic" w:hAnsi="Arial" w:cs="Arial"/>
              </w:rPr>
            </w:pPr>
            <w:r w:rsidRPr="0028660B">
              <w:rPr>
                <w:rFonts w:ascii="Arial" w:eastAsia="Yu Gothic" w:hAnsi="Arial" w:cs="Arial"/>
              </w:rPr>
              <w:t>Academic Policies and Procedures</w:t>
            </w:r>
          </w:p>
        </w:tc>
        <w:tc>
          <w:tcPr>
            <w:tcW w:w="5728" w:type="dxa"/>
          </w:tcPr>
          <w:p w14:paraId="3D30C220" w14:textId="77777777" w:rsidR="006401D6" w:rsidRPr="0028660B" w:rsidRDefault="006401D6" w:rsidP="006401D6">
            <w:pPr>
              <w:rPr>
                <w:rFonts w:ascii="Arial" w:eastAsia="Yu Gothic" w:hAnsi="Arial" w:cs="Arial"/>
              </w:rPr>
            </w:pPr>
            <w:r w:rsidRPr="0028660B">
              <w:rPr>
                <w:rFonts w:ascii="Arial" w:eastAsia="Yu Gothic" w:hAnsi="Arial" w:cs="Arial"/>
              </w:rPr>
              <w:t>Information about pertinent academic policies including attendance, make-up work, academic integrity and use of plagiarism.</w:t>
            </w:r>
          </w:p>
        </w:tc>
      </w:tr>
      <w:tr w:rsidR="006401D6" w:rsidRPr="00EC3E0D" w14:paraId="400B9CE0" w14:textId="77777777" w:rsidTr="004C5806">
        <w:tc>
          <w:tcPr>
            <w:tcW w:w="5630" w:type="dxa"/>
          </w:tcPr>
          <w:p w14:paraId="57376D86" w14:textId="77777777" w:rsidR="006401D6" w:rsidRPr="0028660B" w:rsidRDefault="006401D6" w:rsidP="006401D6">
            <w:pPr>
              <w:jc w:val="center"/>
              <w:rPr>
                <w:rFonts w:ascii="Arial" w:eastAsia="Yu Gothic" w:hAnsi="Arial" w:cs="Arial"/>
              </w:rPr>
            </w:pPr>
            <w:r w:rsidRPr="0028660B">
              <w:rPr>
                <w:rFonts w:ascii="Arial" w:eastAsia="Yu Gothic" w:hAnsi="Arial" w:cs="Arial"/>
              </w:rPr>
              <w:t xml:space="preserve">Assessment of Student Learning </w:t>
            </w:r>
          </w:p>
        </w:tc>
        <w:tc>
          <w:tcPr>
            <w:tcW w:w="5728" w:type="dxa"/>
          </w:tcPr>
          <w:p w14:paraId="0471875F" w14:textId="77777777" w:rsidR="006401D6" w:rsidRPr="0028660B" w:rsidRDefault="006401D6" w:rsidP="006401D6">
            <w:pPr>
              <w:rPr>
                <w:rFonts w:ascii="Arial" w:eastAsia="Yu Gothic" w:hAnsi="Arial" w:cs="Arial"/>
              </w:rPr>
            </w:pPr>
            <w:r w:rsidRPr="0028660B">
              <w:rPr>
                <w:rFonts w:ascii="Arial" w:eastAsia="Yu Gothic" w:hAnsi="Arial" w:cs="Arial"/>
              </w:rPr>
              <w:t>Major projects or assessments listed; Final exams, state assessments and percentage of final grade; grading policy (please see below)</w:t>
            </w:r>
          </w:p>
          <w:p w14:paraId="12630B40" w14:textId="77777777" w:rsidR="006401D6" w:rsidRPr="0028660B" w:rsidRDefault="006401D6" w:rsidP="006401D6">
            <w:pPr>
              <w:tabs>
                <w:tab w:val="left" w:pos="9270"/>
              </w:tabs>
              <w:rPr>
                <w:rFonts w:ascii="Arial" w:eastAsia="Yu Gothic" w:hAnsi="Arial" w:cs="Arial"/>
                <w:u w:val="single"/>
              </w:rPr>
            </w:pPr>
          </w:p>
          <w:p w14:paraId="7CB35184"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Tests/Projects: 35%</w:t>
            </w:r>
          </w:p>
          <w:p w14:paraId="064B28CC"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Classwork/Participation: 30%</w:t>
            </w:r>
          </w:p>
          <w:p w14:paraId="0C68C6B2"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Quizzes: 25%</w:t>
            </w:r>
          </w:p>
          <w:p w14:paraId="2A9B5110" w14:textId="77777777" w:rsidR="006401D6" w:rsidRPr="0028660B" w:rsidRDefault="006401D6" w:rsidP="006401D6">
            <w:pPr>
              <w:tabs>
                <w:tab w:val="left" w:pos="9270"/>
              </w:tabs>
              <w:rPr>
                <w:rFonts w:ascii="Arial" w:eastAsia="Yu Gothic" w:hAnsi="Arial" w:cs="Arial"/>
              </w:rPr>
            </w:pPr>
            <w:r w:rsidRPr="0028660B">
              <w:rPr>
                <w:rFonts w:ascii="Arial" w:eastAsia="Yu Gothic" w:hAnsi="Arial" w:cs="Arial"/>
              </w:rPr>
              <w:t>Homework: 10%</w:t>
            </w:r>
          </w:p>
          <w:p w14:paraId="2381A7B5" w14:textId="77777777" w:rsidR="006401D6" w:rsidRPr="0028660B" w:rsidRDefault="006401D6" w:rsidP="006401D6">
            <w:pPr>
              <w:rPr>
                <w:rFonts w:ascii="Arial" w:eastAsia="Yu Gothic" w:hAnsi="Arial" w:cs="Arial"/>
              </w:rPr>
            </w:pPr>
          </w:p>
        </w:tc>
      </w:tr>
      <w:tr w:rsidR="006401D6" w:rsidRPr="00EC3E0D" w14:paraId="2491EDB0" w14:textId="77777777" w:rsidTr="004C5806">
        <w:tc>
          <w:tcPr>
            <w:tcW w:w="5630" w:type="dxa"/>
          </w:tcPr>
          <w:p w14:paraId="188E1A37" w14:textId="77777777" w:rsidR="006401D6" w:rsidRPr="0028660B" w:rsidRDefault="006401D6" w:rsidP="006401D6">
            <w:pPr>
              <w:jc w:val="center"/>
              <w:rPr>
                <w:rFonts w:ascii="Arial" w:eastAsia="Yu Gothic" w:hAnsi="Arial" w:cs="Arial"/>
              </w:rPr>
            </w:pPr>
            <w:r w:rsidRPr="0028660B">
              <w:rPr>
                <w:rFonts w:ascii="Arial" w:eastAsia="Yu Gothic" w:hAnsi="Arial" w:cs="Arial"/>
              </w:rPr>
              <w:t>Electronic Communications Policy</w:t>
            </w:r>
          </w:p>
        </w:tc>
        <w:tc>
          <w:tcPr>
            <w:tcW w:w="5728" w:type="dxa"/>
          </w:tcPr>
          <w:p w14:paraId="1E90657B" w14:textId="77777777" w:rsidR="006401D6" w:rsidRPr="0028660B" w:rsidRDefault="006401D6" w:rsidP="006401D6">
            <w:pPr>
              <w:rPr>
                <w:rFonts w:ascii="Arial" w:eastAsia="Yu Gothic" w:hAnsi="Arial" w:cs="Arial"/>
              </w:rPr>
            </w:pPr>
            <w:r>
              <w:rPr>
                <w:rFonts w:ascii="Arial" w:eastAsia="Yu Gothic" w:hAnsi="Arial" w:cs="Arial"/>
              </w:rPr>
              <w:t xml:space="preserve">Students are expected to have their laptop logged into Canvas </w:t>
            </w:r>
            <w:proofErr w:type="spellStart"/>
            <w:r>
              <w:rPr>
                <w:rFonts w:ascii="Arial" w:eastAsia="Yu Gothic" w:hAnsi="Arial" w:cs="Arial"/>
              </w:rPr>
              <w:t>everyday</w:t>
            </w:r>
            <w:proofErr w:type="spellEnd"/>
            <w:r w:rsidRPr="0028660B">
              <w:rPr>
                <w:rFonts w:ascii="Arial" w:eastAsia="Yu Gothic" w:hAnsi="Arial" w:cs="Arial"/>
              </w:rPr>
              <w:t xml:space="preserve">. </w:t>
            </w:r>
            <w:r>
              <w:rPr>
                <w:rFonts w:ascii="Arial" w:eastAsia="Yu Gothic" w:hAnsi="Arial" w:cs="Arial"/>
              </w:rPr>
              <w:t>U</w:t>
            </w:r>
            <w:r w:rsidRPr="0028660B">
              <w:rPr>
                <w:rFonts w:ascii="Arial" w:eastAsia="Yu Gothic" w:hAnsi="Arial" w:cs="Arial"/>
              </w:rPr>
              <w:t xml:space="preserve">se of cellular devices are unacceptable in class. </w:t>
            </w:r>
          </w:p>
        </w:tc>
      </w:tr>
      <w:tr w:rsidR="006401D6" w:rsidRPr="00EC3E0D" w14:paraId="3D7158A6" w14:textId="77777777" w:rsidTr="004C5806">
        <w:tc>
          <w:tcPr>
            <w:tcW w:w="5630" w:type="dxa"/>
          </w:tcPr>
          <w:p w14:paraId="0D582FCA" w14:textId="77777777" w:rsidR="006401D6" w:rsidRPr="0028660B" w:rsidRDefault="006401D6" w:rsidP="006401D6">
            <w:pPr>
              <w:jc w:val="center"/>
              <w:rPr>
                <w:rFonts w:ascii="Arial" w:eastAsia="Yu Gothic" w:hAnsi="Arial" w:cs="Arial"/>
              </w:rPr>
            </w:pPr>
            <w:r w:rsidRPr="0028660B">
              <w:rPr>
                <w:rFonts w:ascii="Arial" w:eastAsia="Yu Gothic" w:hAnsi="Arial" w:cs="Arial"/>
              </w:rPr>
              <w:t>Grading Scale</w:t>
            </w:r>
          </w:p>
        </w:tc>
        <w:tc>
          <w:tcPr>
            <w:tcW w:w="5728" w:type="dxa"/>
          </w:tcPr>
          <w:p w14:paraId="0B2E0A5D" w14:textId="77777777" w:rsidR="006401D6" w:rsidRPr="0028660B" w:rsidRDefault="006401D6" w:rsidP="006401D6">
            <w:pPr>
              <w:rPr>
                <w:rFonts w:ascii="Arial" w:eastAsia="Yu Gothic" w:hAnsi="Arial" w:cs="Arial"/>
              </w:rPr>
            </w:pPr>
            <w:r w:rsidRPr="0028660B">
              <w:rPr>
                <w:rFonts w:ascii="Arial" w:eastAsia="Yu Gothic" w:hAnsi="Arial" w:cs="Arial"/>
              </w:rPr>
              <w:t>District-wide 10-point grading scale</w:t>
            </w:r>
          </w:p>
          <w:p w14:paraId="00504B2F" w14:textId="77777777" w:rsidR="006401D6" w:rsidRPr="0028660B" w:rsidRDefault="006401D6" w:rsidP="006401D6">
            <w:pPr>
              <w:rPr>
                <w:rFonts w:ascii="Arial" w:eastAsia="Yu Gothic" w:hAnsi="Arial" w:cs="Arial"/>
              </w:rPr>
            </w:pPr>
            <w:r w:rsidRPr="0028660B">
              <w:rPr>
                <w:rFonts w:ascii="Arial" w:eastAsia="Yu Gothic" w:hAnsi="Arial" w:cs="Arial"/>
              </w:rPr>
              <w:t>A   100-90</w:t>
            </w:r>
          </w:p>
          <w:p w14:paraId="236102CC" w14:textId="77777777" w:rsidR="006401D6" w:rsidRPr="0028660B" w:rsidRDefault="006401D6" w:rsidP="006401D6">
            <w:pPr>
              <w:rPr>
                <w:rFonts w:ascii="Arial" w:eastAsia="Yu Gothic" w:hAnsi="Arial" w:cs="Arial"/>
              </w:rPr>
            </w:pPr>
            <w:r w:rsidRPr="0028660B">
              <w:rPr>
                <w:rFonts w:ascii="Arial" w:eastAsia="Yu Gothic" w:hAnsi="Arial" w:cs="Arial"/>
              </w:rPr>
              <w:t>B    89-80</w:t>
            </w:r>
          </w:p>
          <w:p w14:paraId="5BB512D7" w14:textId="77777777" w:rsidR="006401D6" w:rsidRPr="0028660B" w:rsidRDefault="006401D6" w:rsidP="006401D6">
            <w:pPr>
              <w:rPr>
                <w:rFonts w:ascii="Arial" w:eastAsia="Yu Gothic" w:hAnsi="Arial" w:cs="Arial"/>
              </w:rPr>
            </w:pPr>
            <w:r w:rsidRPr="0028660B">
              <w:rPr>
                <w:rFonts w:ascii="Arial" w:eastAsia="Yu Gothic" w:hAnsi="Arial" w:cs="Arial"/>
              </w:rPr>
              <w:t>C    79-70</w:t>
            </w:r>
          </w:p>
          <w:p w14:paraId="4CA0BC50" w14:textId="77777777" w:rsidR="006401D6" w:rsidRPr="0028660B" w:rsidRDefault="006401D6" w:rsidP="006401D6">
            <w:pPr>
              <w:rPr>
                <w:rFonts w:ascii="Arial" w:eastAsia="Yu Gothic" w:hAnsi="Arial" w:cs="Arial"/>
              </w:rPr>
            </w:pPr>
            <w:r w:rsidRPr="0028660B">
              <w:rPr>
                <w:rFonts w:ascii="Arial" w:eastAsia="Yu Gothic" w:hAnsi="Arial" w:cs="Arial"/>
              </w:rPr>
              <w:t>D    69-60</w:t>
            </w:r>
          </w:p>
          <w:p w14:paraId="4D652CB7" w14:textId="77777777" w:rsidR="006401D6" w:rsidRPr="0028660B" w:rsidRDefault="006401D6" w:rsidP="006401D6">
            <w:pPr>
              <w:rPr>
                <w:rFonts w:ascii="Arial" w:eastAsia="Yu Gothic" w:hAnsi="Arial" w:cs="Arial"/>
              </w:rPr>
            </w:pPr>
            <w:r w:rsidRPr="0028660B">
              <w:rPr>
                <w:rFonts w:ascii="Arial" w:eastAsia="Yu Gothic" w:hAnsi="Arial" w:cs="Arial"/>
              </w:rPr>
              <w:t>F     59-0</w:t>
            </w:r>
          </w:p>
        </w:tc>
      </w:tr>
      <w:tr w:rsidR="006401D6" w:rsidRPr="00EC3E0D" w14:paraId="18B0750A" w14:textId="77777777" w:rsidTr="004C5806">
        <w:tc>
          <w:tcPr>
            <w:tcW w:w="5630" w:type="dxa"/>
          </w:tcPr>
          <w:p w14:paraId="4062AEEC" w14:textId="77777777" w:rsidR="006401D6" w:rsidRPr="0028660B" w:rsidRDefault="006401D6" w:rsidP="006401D6">
            <w:pPr>
              <w:jc w:val="center"/>
              <w:rPr>
                <w:rFonts w:ascii="Arial" w:eastAsia="Yu Gothic" w:hAnsi="Arial" w:cs="Arial"/>
              </w:rPr>
            </w:pPr>
            <w:r w:rsidRPr="0028660B">
              <w:rPr>
                <w:rFonts w:ascii="Arial" w:eastAsia="Yu Gothic" w:hAnsi="Arial" w:cs="Arial"/>
              </w:rPr>
              <w:t>Final Exam/GCFE/EOC specifications</w:t>
            </w:r>
          </w:p>
        </w:tc>
        <w:tc>
          <w:tcPr>
            <w:tcW w:w="5728" w:type="dxa"/>
          </w:tcPr>
          <w:p w14:paraId="2A46D08F" w14:textId="586A7B58" w:rsidR="00232030" w:rsidRDefault="006401D6" w:rsidP="00232030">
            <w:pPr>
              <w:rPr>
                <w:rFonts w:ascii="Arial" w:eastAsia="Yu Gothic" w:hAnsi="Arial" w:cs="Arial"/>
              </w:rPr>
            </w:pPr>
            <w:r w:rsidRPr="00983A46">
              <w:rPr>
                <w:rFonts w:ascii="Arial" w:eastAsia="Yu Gothic" w:hAnsi="Arial" w:cs="Arial"/>
                <w:b/>
                <w:bCs/>
              </w:rPr>
              <w:t xml:space="preserve">AP </w:t>
            </w:r>
            <w:r w:rsidR="00232030" w:rsidRPr="00983A46">
              <w:rPr>
                <w:rFonts w:ascii="Arial" w:eastAsia="Yu Gothic" w:hAnsi="Arial" w:cs="Arial"/>
                <w:b/>
                <w:bCs/>
              </w:rPr>
              <w:t>Psychology</w:t>
            </w:r>
            <w:r w:rsidR="00B34D84" w:rsidRPr="00983A46">
              <w:rPr>
                <w:rFonts w:ascii="Arial" w:eastAsia="Yu Gothic" w:hAnsi="Arial" w:cs="Arial"/>
                <w:b/>
                <w:bCs/>
              </w:rPr>
              <w:t>:</w:t>
            </w:r>
            <w:r>
              <w:rPr>
                <w:rFonts w:ascii="Arial" w:eastAsia="Yu Gothic" w:hAnsi="Arial" w:cs="Arial"/>
              </w:rPr>
              <w:t xml:space="preserve"> </w:t>
            </w:r>
            <w:r w:rsidR="00983A46">
              <w:t xml:space="preserve"> </w:t>
            </w:r>
            <w:r w:rsidR="00983A46">
              <w:t>The exam is 2 hours long and includes 100 multiple-choice question</w:t>
            </w:r>
            <w:bookmarkStart w:id="0" w:name="_GoBack"/>
            <w:bookmarkEnd w:id="0"/>
            <w:r w:rsidR="00983A46">
              <w:t>s and 2 free-response questions.</w:t>
            </w:r>
            <w:r w:rsidR="00B34D84">
              <w:t xml:space="preserve"> </w:t>
            </w:r>
          </w:p>
          <w:p w14:paraId="35F5259B" w14:textId="67BD5D3B" w:rsidR="006401D6" w:rsidRPr="006401D6" w:rsidRDefault="006401D6" w:rsidP="00232030">
            <w:pPr>
              <w:rPr>
                <w:rFonts w:ascii="Arial" w:eastAsia="Yu Gothic" w:hAnsi="Arial" w:cs="Arial"/>
                <w:b/>
                <w:bCs/>
              </w:rPr>
            </w:pPr>
            <w:r w:rsidRPr="006401D6">
              <w:rPr>
                <w:rFonts w:ascii="Arial" w:eastAsia="Yu Gothic" w:hAnsi="Arial" w:cs="Arial"/>
                <w:b/>
                <w:bCs/>
              </w:rPr>
              <w:t xml:space="preserve">AP </w:t>
            </w:r>
            <w:r w:rsidR="00232030">
              <w:rPr>
                <w:rFonts w:ascii="Arial" w:eastAsia="Yu Gothic" w:hAnsi="Arial" w:cs="Arial"/>
                <w:b/>
                <w:bCs/>
              </w:rPr>
              <w:t xml:space="preserve">Psychology </w:t>
            </w:r>
            <w:r w:rsidRPr="006401D6">
              <w:rPr>
                <w:rFonts w:ascii="Arial" w:eastAsia="Yu Gothic" w:hAnsi="Arial" w:cs="Arial"/>
                <w:b/>
                <w:bCs/>
              </w:rPr>
              <w:t xml:space="preserve">Exam DATE: </w:t>
            </w:r>
            <w:r w:rsidR="003322B4">
              <w:rPr>
                <w:rFonts w:ascii="Arial" w:eastAsia="Yu Gothic" w:hAnsi="Arial" w:cs="Arial"/>
                <w:b/>
                <w:bCs/>
              </w:rPr>
              <w:t>Tuesday</w:t>
            </w:r>
            <w:r w:rsidRPr="006401D6">
              <w:rPr>
                <w:rFonts w:ascii="Arial" w:eastAsia="Yu Gothic" w:hAnsi="Arial" w:cs="Arial"/>
                <w:b/>
                <w:bCs/>
              </w:rPr>
              <w:t xml:space="preserve">, May </w:t>
            </w:r>
            <w:r w:rsidR="003322B4">
              <w:rPr>
                <w:rFonts w:ascii="Arial" w:eastAsia="Yu Gothic" w:hAnsi="Arial" w:cs="Arial"/>
                <w:b/>
                <w:bCs/>
              </w:rPr>
              <w:t>3</w:t>
            </w:r>
            <w:r w:rsidRPr="006401D6">
              <w:rPr>
                <w:rFonts w:ascii="Arial" w:eastAsia="Yu Gothic" w:hAnsi="Arial" w:cs="Arial"/>
                <w:b/>
                <w:bCs/>
              </w:rPr>
              <w:t xml:space="preserve"> </w:t>
            </w:r>
            <w:r w:rsidR="003322B4">
              <w:rPr>
                <w:rFonts w:ascii="Arial" w:eastAsia="Yu Gothic" w:hAnsi="Arial" w:cs="Arial"/>
                <w:b/>
                <w:bCs/>
              </w:rPr>
              <w:t>12pm</w:t>
            </w:r>
          </w:p>
        </w:tc>
      </w:tr>
      <w:tr w:rsidR="006401D6" w:rsidRPr="00EC3E0D" w14:paraId="7AE029BF" w14:textId="77777777" w:rsidTr="004C5806">
        <w:tc>
          <w:tcPr>
            <w:tcW w:w="5630" w:type="dxa"/>
          </w:tcPr>
          <w:p w14:paraId="4486D048" w14:textId="77777777" w:rsidR="006401D6" w:rsidRPr="0028660B" w:rsidRDefault="006401D6" w:rsidP="006401D6">
            <w:pPr>
              <w:jc w:val="center"/>
              <w:rPr>
                <w:rFonts w:ascii="Arial" w:eastAsia="Yu Gothic" w:hAnsi="Arial" w:cs="Arial"/>
              </w:rPr>
            </w:pPr>
            <w:r w:rsidRPr="0028660B">
              <w:rPr>
                <w:rFonts w:ascii="Arial" w:eastAsia="Yu Gothic" w:hAnsi="Arial" w:cs="Arial"/>
              </w:rPr>
              <w:t>Course Resources/Materials</w:t>
            </w:r>
          </w:p>
        </w:tc>
        <w:tc>
          <w:tcPr>
            <w:tcW w:w="5728" w:type="dxa"/>
          </w:tcPr>
          <w:p w14:paraId="12AEF5B8" w14:textId="77777777" w:rsidR="006401D6" w:rsidRDefault="006401D6" w:rsidP="006401D6">
            <w:pPr>
              <w:rPr>
                <w:rFonts w:ascii="Arial" w:eastAsia="Yu Gothic" w:hAnsi="Arial" w:cs="Arial"/>
              </w:rPr>
            </w:pPr>
            <w:r>
              <w:rPr>
                <w:rFonts w:ascii="Arial" w:eastAsia="Yu Gothic" w:hAnsi="Arial" w:cs="Arial"/>
              </w:rPr>
              <w:t>Laptop</w:t>
            </w:r>
          </w:p>
          <w:p w14:paraId="4BD5FDAA" w14:textId="108C5E17" w:rsidR="004C5806" w:rsidRDefault="006401D6" w:rsidP="006401D6">
            <w:pPr>
              <w:rPr>
                <w:rFonts w:ascii="Arial" w:eastAsia="Yu Gothic" w:hAnsi="Arial" w:cs="Arial"/>
              </w:rPr>
            </w:pPr>
            <w:r>
              <w:rPr>
                <w:rFonts w:ascii="Arial" w:eastAsia="Yu Gothic" w:hAnsi="Arial" w:cs="Arial"/>
              </w:rPr>
              <w:lastRenderedPageBreak/>
              <w:t xml:space="preserve">Textbook </w:t>
            </w:r>
            <w:r w:rsidR="004C5806">
              <w:rPr>
                <w:rFonts w:ascii="Arial" w:eastAsia="Yu Gothic" w:hAnsi="Arial" w:cs="Arial"/>
              </w:rPr>
              <w:t xml:space="preserve">AP </w:t>
            </w:r>
            <w:r w:rsidR="003322B4">
              <w:rPr>
                <w:rFonts w:ascii="Arial" w:eastAsia="Yu Gothic" w:hAnsi="Arial" w:cs="Arial"/>
              </w:rPr>
              <w:t>Psychology AMSCO</w:t>
            </w:r>
            <w:r w:rsidR="004C5806">
              <w:rPr>
                <w:rFonts w:ascii="Arial" w:eastAsia="Yu Gothic" w:hAnsi="Arial" w:cs="Arial"/>
              </w:rPr>
              <w:t xml:space="preserve"> (issued)</w:t>
            </w:r>
          </w:p>
          <w:p w14:paraId="3CB18DD9" w14:textId="77777777" w:rsidR="004C5806" w:rsidRDefault="004C5806" w:rsidP="006401D6">
            <w:pPr>
              <w:rPr>
                <w:rFonts w:ascii="Arial" w:eastAsia="Yu Gothic" w:hAnsi="Arial" w:cs="Arial"/>
              </w:rPr>
            </w:pPr>
            <w:r>
              <w:rPr>
                <w:rFonts w:ascii="Arial" w:eastAsia="Yu Gothic" w:hAnsi="Arial" w:cs="Arial"/>
              </w:rPr>
              <w:t xml:space="preserve">Notebook (preferably a </w:t>
            </w:r>
            <w:proofErr w:type="gramStart"/>
            <w:r>
              <w:rPr>
                <w:rFonts w:ascii="Arial" w:eastAsia="Yu Gothic" w:hAnsi="Arial" w:cs="Arial"/>
              </w:rPr>
              <w:t>3 ring</w:t>
            </w:r>
            <w:proofErr w:type="gramEnd"/>
            <w:r>
              <w:rPr>
                <w:rFonts w:ascii="Arial" w:eastAsia="Yu Gothic" w:hAnsi="Arial" w:cs="Arial"/>
              </w:rPr>
              <w:t xml:space="preserve"> binder)</w:t>
            </w:r>
          </w:p>
          <w:p w14:paraId="02F13739" w14:textId="3BA78368" w:rsidR="006401D6" w:rsidRPr="0028660B" w:rsidRDefault="004C5806" w:rsidP="006401D6">
            <w:pPr>
              <w:rPr>
                <w:rFonts w:ascii="Arial" w:eastAsia="Yu Gothic" w:hAnsi="Arial" w:cs="Arial"/>
              </w:rPr>
            </w:pPr>
            <w:r>
              <w:rPr>
                <w:rFonts w:ascii="Arial" w:eastAsia="Yu Gothic" w:hAnsi="Arial" w:cs="Arial"/>
              </w:rPr>
              <w:t>Writing utensils</w:t>
            </w:r>
            <w:r w:rsidR="006401D6" w:rsidRPr="0028660B">
              <w:rPr>
                <w:rFonts w:ascii="Arial" w:eastAsia="Yu Gothic" w:hAnsi="Arial" w:cs="Arial"/>
              </w:rPr>
              <w:t xml:space="preserve"> </w:t>
            </w:r>
          </w:p>
        </w:tc>
      </w:tr>
      <w:tr w:rsidR="006401D6" w:rsidRPr="00EC3E0D" w14:paraId="1B04DFEB" w14:textId="77777777" w:rsidTr="004C5806">
        <w:tc>
          <w:tcPr>
            <w:tcW w:w="5630" w:type="dxa"/>
          </w:tcPr>
          <w:p w14:paraId="04AE6C65" w14:textId="77777777" w:rsidR="006401D6" w:rsidRPr="0028660B" w:rsidRDefault="006401D6" w:rsidP="006401D6">
            <w:pPr>
              <w:jc w:val="center"/>
              <w:rPr>
                <w:rFonts w:ascii="Arial" w:eastAsia="Yu Gothic" w:hAnsi="Arial" w:cs="Arial"/>
              </w:rPr>
            </w:pPr>
            <w:r w:rsidRPr="0028660B">
              <w:rPr>
                <w:rFonts w:ascii="Arial" w:eastAsia="Yu Gothic" w:hAnsi="Arial" w:cs="Arial"/>
              </w:rPr>
              <w:lastRenderedPageBreak/>
              <w:t>Academic and Behavioral Expectations</w:t>
            </w:r>
          </w:p>
        </w:tc>
        <w:tc>
          <w:tcPr>
            <w:tcW w:w="5728" w:type="dxa"/>
          </w:tcPr>
          <w:p w14:paraId="32810761" w14:textId="17CAA8F7" w:rsidR="006401D6" w:rsidRPr="0028660B" w:rsidRDefault="006401D6" w:rsidP="006401D6">
            <w:pPr>
              <w:rPr>
                <w:rFonts w:ascii="Arial" w:eastAsia="Yu Gothic" w:hAnsi="Arial" w:cs="Arial"/>
              </w:rPr>
            </w:pPr>
            <w:r>
              <w:rPr>
                <w:rFonts w:ascii="Arial" w:eastAsia="Yu Gothic" w:hAnsi="Arial" w:cs="Arial"/>
              </w:rPr>
              <w:t>As described in the Parent/Student Handbook</w:t>
            </w:r>
            <w:r w:rsidRPr="0028660B">
              <w:rPr>
                <w:rFonts w:ascii="Arial" w:eastAsia="Yu Gothic" w:hAnsi="Arial" w:cs="Arial"/>
              </w:rPr>
              <w:t xml:space="preserve"> </w:t>
            </w:r>
          </w:p>
        </w:tc>
      </w:tr>
    </w:tbl>
    <w:p w14:paraId="01D87456" w14:textId="4525C170" w:rsidR="00CA6AF3" w:rsidRPr="006401D6" w:rsidRDefault="003973CE" w:rsidP="00697616">
      <w:pPr>
        <w:jc w:val="center"/>
        <w:rPr>
          <w:rFonts w:ascii="Aharoni" w:eastAsia="Yu Gothic" w:hAnsi="Aharoni" w:cs="Aharoni"/>
          <w:sz w:val="36"/>
          <w:szCs w:val="36"/>
        </w:rPr>
      </w:pPr>
    </w:p>
    <w:p w14:paraId="68843AA5" w14:textId="79105ED9" w:rsidR="00EC3E0D" w:rsidRDefault="00EC3E0D" w:rsidP="00F16C25">
      <w:pPr>
        <w:rPr>
          <w:rFonts w:ascii="Yu Gothic" w:eastAsia="Yu Gothic" w:hAnsi="Yu Gothic"/>
          <w:sz w:val="20"/>
          <w:szCs w:val="20"/>
        </w:rPr>
      </w:pPr>
    </w:p>
    <w:sectPr w:rsidR="00EC3E0D" w:rsidSect="00286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75A88"/>
    <w:multiLevelType w:val="hybridMultilevel"/>
    <w:tmpl w:val="6FB0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16"/>
    <w:rsid w:val="000D385F"/>
    <w:rsid w:val="001165AF"/>
    <w:rsid w:val="00232030"/>
    <w:rsid w:val="0028660B"/>
    <w:rsid w:val="00312623"/>
    <w:rsid w:val="003322B4"/>
    <w:rsid w:val="004C5806"/>
    <w:rsid w:val="00600F0D"/>
    <w:rsid w:val="006401D6"/>
    <w:rsid w:val="00697616"/>
    <w:rsid w:val="00886A73"/>
    <w:rsid w:val="008B0BAE"/>
    <w:rsid w:val="008D7EFB"/>
    <w:rsid w:val="00983A46"/>
    <w:rsid w:val="00A6749D"/>
    <w:rsid w:val="00B019AF"/>
    <w:rsid w:val="00B34D84"/>
    <w:rsid w:val="00C476ED"/>
    <w:rsid w:val="00CE00A2"/>
    <w:rsid w:val="00EB46CE"/>
    <w:rsid w:val="00EC3E0D"/>
    <w:rsid w:val="00F1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EC6E"/>
  <w15:chartTrackingRefBased/>
  <w15:docId w15:val="{FBE2CCF2-FFEC-4E33-A08A-B5061137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5F"/>
    <w:rPr>
      <w:rFonts w:ascii="Segoe UI" w:hAnsi="Segoe UI" w:cs="Segoe UI"/>
      <w:sz w:val="18"/>
      <w:szCs w:val="18"/>
    </w:rPr>
  </w:style>
  <w:style w:type="character" w:styleId="Hyperlink">
    <w:name w:val="Hyperlink"/>
    <w:basedOn w:val="DefaultParagraphFont"/>
    <w:uiPriority w:val="99"/>
    <w:unhideWhenUsed/>
    <w:rsid w:val="006401D6"/>
    <w:rPr>
      <w:color w:val="0563C1" w:themeColor="hyperlink"/>
      <w:u w:val="single"/>
    </w:rPr>
  </w:style>
  <w:style w:type="character" w:styleId="UnresolvedMention">
    <w:name w:val="Unresolved Mention"/>
    <w:basedOn w:val="DefaultParagraphFont"/>
    <w:uiPriority w:val="99"/>
    <w:semiHidden/>
    <w:unhideWhenUsed/>
    <w:rsid w:val="006401D6"/>
    <w:rPr>
      <w:color w:val="605E5C"/>
      <w:shd w:val="clear" w:color="auto" w:fill="E1DFDD"/>
    </w:rPr>
  </w:style>
  <w:style w:type="paragraph" w:styleId="ListParagraph">
    <w:name w:val="List Paragraph"/>
    <w:basedOn w:val="Normal"/>
    <w:uiPriority w:val="34"/>
    <w:qFormat/>
    <w:rsid w:val="004C5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sb@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7F486651DF94499A8D09F8B6768B3" ma:contentTypeVersion="13" ma:contentTypeDescription="Create a new document." ma:contentTypeScope="" ma:versionID="bfa258c6ed7abbf4b7285f5fcc15a250">
  <xsd:schema xmlns:xsd="http://www.w3.org/2001/XMLSchema" xmlns:xs="http://www.w3.org/2001/XMLSchema" xmlns:p="http://schemas.microsoft.com/office/2006/metadata/properties" xmlns:ns3="1949b63a-d374-429b-9fab-6989e579c39a" xmlns:ns4="30bc075c-14ca-400f-ac1c-5c4326a68980" targetNamespace="http://schemas.microsoft.com/office/2006/metadata/properties" ma:root="true" ma:fieldsID="1c83231c7f580b3bcc83193070342668" ns3:_="" ns4:_="">
    <xsd:import namespace="1949b63a-d374-429b-9fab-6989e579c39a"/>
    <xsd:import namespace="30bc075c-14ca-400f-ac1c-5c4326a689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b63a-d374-429b-9fab-6989e579c3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c075c-14ca-400f-ac1c-5c4326a689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85397-C5C7-4154-A8AF-9273A13CA3AB}">
  <ds:schemaRefs>
    <ds:schemaRef ds:uri="http://purl.org/dc/elements/1.1/"/>
    <ds:schemaRef ds:uri="30bc075c-14ca-400f-ac1c-5c4326a68980"/>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1949b63a-d374-429b-9fab-6989e579c39a"/>
  </ds:schemaRefs>
</ds:datastoreItem>
</file>

<file path=customXml/itemProps2.xml><?xml version="1.0" encoding="utf-8"?>
<ds:datastoreItem xmlns:ds="http://schemas.openxmlformats.org/officeDocument/2006/customXml" ds:itemID="{EE2B79D2-483C-44F5-95E2-0967C2BD592B}">
  <ds:schemaRefs>
    <ds:schemaRef ds:uri="http://schemas.microsoft.com/sharepoint/v3/contenttype/forms"/>
  </ds:schemaRefs>
</ds:datastoreItem>
</file>

<file path=customXml/itemProps3.xml><?xml version="1.0" encoding="utf-8"?>
<ds:datastoreItem xmlns:ds="http://schemas.openxmlformats.org/officeDocument/2006/customXml" ds:itemID="{E31D1A84-81B8-44CB-A929-B1899803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b63a-d374-429b-9fab-6989e579c39a"/>
    <ds:schemaRef ds:uri="30bc075c-14ca-400f-ac1c-5c4326a68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Burnette, Shaniqua M</dc:creator>
  <cp:keywords/>
  <dc:description/>
  <cp:lastModifiedBy>Betts, Bryson R</cp:lastModifiedBy>
  <cp:revision>2</cp:revision>
  <cp:lastPrinted>2018-08-03T12:42:00Z</cp:lastPrinted>
  <dcterms:created xsi:type="dcterms:W3CDTF">2021-08-16T16:09:00Z</dcterms:created>
  <dcterms:modified xsi:type="dcterms:W3CDTF">2021-08-16T16:09:00Z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0x0101000F77F486651DF94499A8D09F8B6768B3</vt:lpwstr>
  </property>
</Properties>
</file>